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CF" w:rsidRPr="00E22DCF" w:rsidRDefault="00E22DCF" w:rsidP="00E22DCF">
      <w:pPr>
        <w:pStyle w:val="a3"/>
        <w:jc w:val="both"/>
        <w:rPr>
          <w:rFonts w:asciiTheme="minorHAnsi" w:hAnsiTheme="minorHAnsi"/>
          <w:b/>
          <w:sz w:val="28"/>
          <w:szCs w:val="28"/>
        </w:rPr>
      </w:pPr>
      <w:r w:rsidRPr="00E22DCF">
        <w:rPr>
          <w:rFonts w:ascii="Bold" w:hAnsi="Bold"/>
          <w:b/>
          <w:sz w:val="28"/>
          <w:szCs w:val="28"/>
        </w:rPr>
        <w:t>Информирование об общественных обсуждениях</w:t>
      </w:r>
      <w:r w:rsidRPr="00E22DCF">
        <w:rPr>
          <w:rFonts w:asciiTheme="minorHAnsi" w:hAnsiTheme="minorHAnsi"/>
          <w:b/>
          <w:sz w:val="28"/>
          <w:szCs w:val="28"/>
        </w:rPr>
        <w:t xml:space="preserve"> </w:t>
      </w:r>
    </w:p>
    <w:p w:rsidR="00E22DCF" w:rsidRPr="00E22DCF" w:rsidRDefault="00E22DCF" w:rsidP="00E22DCF">
      <w:pPr>
        <w:pStyle w:val="a3"/>
        <w:jc w:val="both"/>
      </w:pPr>
      <w:r w:rsidRPr="00E22DCF">
        <w:t xml:space="preserve">В соответствии с требованиями приказа Минприроды России от 01.12.2020 №999, утверждающего требования к материалам оценки воздействия на окружающую среду (далее – Требования) сведения об </w:t>
      </w:r>
      <w:proofErr w:type="gramStart"/>
      <w:r w:rsidRPr="00E22DCF">
        <w:t>уведомлении</w:t>
      </w:r>
      <w:proofErr w:type="gramEnd"/>
      <w:r w:rsidRPr="00E22DCF">
        <w:t xml:space="preserve"> о проведении общественных обсуждений проекта ТЗ и (или) предварительных материалов ОВОС и его размещении не позднее чем за 3 календарных дня до 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 (</w:t>
      </w:r>
      <w:proofErr w:type="spellStart"/>
      <w:r w:rsidRPr="00E22DCF">
        <w:t>пп</w:t>
      </w:r>
      <w:proofErr w:type="spellEnd"/>
      <w:r w:rsidRPr="00E22DCF">
        <w:t>. 7.9.2 Требований):</w:t>
      </w:r>
    </w:p>
    <w:p w:rsidR="00E22DCF" w:rsidRPr="00E22DCF" w:rsidRDefault="00E22DCF" w:rsidP="00E22DCF">
      <w:pPr>
        <w:pStyle w:val="a3"/>
        <w:jc w:val="both"/>
      </w:pPr>
      <w:proofErr w:type="gramStart"/>
      <w:r w:rsidRPr="00E22DCF">
        <w:t>- на федеральном уровне (официальный сайт РПН)</w:t>
      </w:r>
      <w:r w:rsidRPr="00E22DCF">
        <w:br/>
        <w:t>- на региональном уровне (официальный сайт ТО РПН и органа исполнительной власти субъекта РФ) – два уведомления</w:t>
      </w:r>
      <w:r w:rsidRPr="00E22DCF">
        <w:br/>
        <w:t>- на муниципальном уровне (официальный сайт органа местного самоуправления)</w:t>
      </w:r>
      <w:r w:rsidRPr="00E22DCF">
        <w:br/>
        <w:t>- на официальном сайте заказчика (исполнителя) (в случае его наличия)</w:t>
      </w:r>
      <w:r w:rsidRPr="00E22DCF">
        <w:br/>
        <w:t xml:space="preserve">В соответствии с </w:t>
      </w:r>
      <w:proofErr w:type="spellStart"/>
      <w:r w:rsidRPr="00E22DCF">
        <w:t>пп</w:t>
      </w:r>
      <w:proofErr w:type="spellEnd"/>
      <w:r w:rsidRPr="00E22DCF">
        <w:t>. 4.6 Требований в уведомлении должны указываться:</w:t>
      </w:r>
      <w:r w:rsidRPr="00E22DCF">
        <w:br/>
        <w:t>а) заказчик и исполнитель работ по оценке воздействия на окружающую среду (наименование</w:t>
      </w:r>
      <w:proofErr w:type="gramEnd"/>
      <w:r w:rsidRPr="00E22DCF">
        <w:t xml:space="preserve"> - для юридических лиц; фамилия, имя и отчество (при наличии) - для индивидуальных предпринимателей; основной государственный регистрационный номер (ОГРН) или основной государственный регистрационный номер индивидуального предпринимателя (ОГРНИП); индивидуальный номер налогоплательщика (ИНН) для юридических лиц и индивидуальных предпринимателей; юридический и (или) фактический адрес - для юридических лиц; адрес места жительства - для индивидуальных предпринимателей; </w:t>
      </w:r>
      <w:proofErr w:type="gramStart"/>
      <w:r w:rsidRPr="00E22DCF">
        <w:t>контактная информация (телефон, адрес электронной почты (при наличии), факс (при наличии);</w:t>
      </w:r>
      <w:r w:rsidRPr="00E22DCF">
        <w:br/>
        <w:t>б) наименование, юридический и (или) фактический адрес, контактная информация (телефон и адрес электронной почты (при наличии), факс (при наличии) органа местного самоуправления, ответственного за организацию общественных обсуждений;</w:t>
      </w:r>
      <w:r w:rsidRPr="00E22DCF">
        <w:br/>
        <w:t>в) наименование планируемой (намечаемой) хозяйственной и иной деятельности;</w:t>
      </w:r>
      <w:r w:rsidRPr="00E22DCF">
        <w:br/>
        <w:t>г) цель планируемой (намечаемой) хозяйственной и иной деятельности;</w:t>
      </w:r>
      <w:proofErr w:type="gramEnd"/>
      <w:r w:rsidRPr="00E22DCF">
        <w:br/>
      </w:r>
      <w:proofErr w:type="spellStart"/>
      <w:r w:rsidRPr="00E22DCF">
        <w:t>д</w:t>
      </w:r>
      <w:proofErr w:type="spellEnd"/>
      <w:r w:rsidRPr="00E22DCF">
        <w:t>) предварительное место реализации планируемой (намечаемой) хозяйственной и иной деятельности;</w:t>
      </w:r>
      <w:r w:rsidRPr="00E22DCF">
        <w:br/>
        <w:t>е) планируемые сроки проведения оценки воздействия на окружающую среду (рекомендуем, чтобы срок окончания ОВОС был не ранее месяца (без даты), в котором был закончен прием замечаний и предложений после дня слушаний);</w:t>
      </w:r>
      <w:r w:rsidRPr="00E22DCF">
        <w:br/>
        <w:t>ж) место и сроки доступности объекта общественного обсуждения;</w:t>
      </w:r>
      <w:r w:rsidRPr="00E22DCF">
        <w:br/>
        <w:t>В указанном периоде должно быть не менее 31 дня вместе с днем слушаний.</w:t>
      </w:r>
      <w:r w:rsidRPr="00E22DCF">
        <w:br/>
        <w:t xml:space="preserve">С учетом п. 4.6, 7.9.5.2 информация о месте и сроках доступности объекта общественного обсуждения должна содержаться в уведомлении и в протоколе (общественных слушаний). </w:t>
      </w:r>
      <w:proofErr w:type="gramStart"/>
      <w:r w:rsidRPr="00E22DCF">
        <w:t>Иное подтверждение даты обеспечения доступности объекта обсуждений Требованиями не предусмотрено.</w:t>
      </w:r>
      <w:r w:rsidRPr="00E22DCF">
        <w:br/>
      </w:r>
      <w:proofErr w:type="spellStart"/>
      <w:r w:rsidRPr="00E22DCF">
        <w:t>з</w:t>
      </w:r>
      <w:proofErr w:type="spellEnd"/>
      <w:r w:rsidRPr="00E22DCF">
        <w:t>) предполагаемая форма и срок проведения общественных обсуждений (дата, место и адрес),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слушаний)</w:t>
      </w:r>
      <w:r w:rsidRPr="00E22DCF">
        <w:br/>
        <w:t>и) контактные данные (телефон и адрес электронной почты (при наличии) ответственных лиц со стороны</w:t>
      </w:r>
      <w:proofErr w:type="gramEnd"/>
      <w:r w:rsidRPr="00E22DCF">
        <w:t xml:space="preserve"> заказчика (исполнителя) и органа местного самоуправления;</w:t>
      </w:r>
      <w:r w:rsidRPr="00E22DCF">
        <w:br/>
        <w:t>к) иная информация по желанию заказчика (исполнителя).</w:t>
      </w:r>
      <w:r w:rsidRPr="00E22DCF">
        <w:br/>
        <w:t>Протокол общественных слушаний должен быть оформлен в течени</w:t>
      </w:r>
      <w:proofErr w:type="gramStart"/>
      <w:r w:rsidRPr="00E22DCF">
        <w:t>и</w:t>
      </w:r>
      <w:proofErr w:type="gramEnd"/>
      <w:r w:rsidRPr="00E22DCF">
        <w:t xml:space="preserve"> 5 рабочих дней после завершения общественных обсуждений соответствующим органом местного самоуправления и подписан представителем(-</w:t>
      </w:r>
      <w:proofErr w:type="spellStart"/>
      <w:r w:rsidRPr="00E22DCF">
        <w:t>ями</w:t>
      </w:r>
      <w:proofErr w:type="spellEnd"/>
      <w:r w:rsidRPr="00E22DCF">
        <w:t>) соответствующего органа местного самоуправления, представителем(-</w:t>
      </w:r>
      <w:proofErr w:type="spellStart"/>
      <w:r w:rsidRPr="00E22DCF">
        <w:t>ями</w:t>
      </w:r>
      <w:proofErr w:type="spellEnd"/>
      <w:r w:rsidRPr="00E22DCF">
        <w:t xml:space="preserve">) заказчика (исполнителя), </w:t>
      </w:r>
      <w:proofErr w:type="spellStart"/>
      <w:r w:rsidRPr="00E22DCF">
        <w:t>предствителем</w:t>
      </w:r>
      <w:proofErr w:type="spellEnd"/>
      <w:r w:rsidRPr="00E22DCF">
        <w:t>(-</w:t>
      </w:r>
      <w:proofErr w:type="spellStart"/>
      <w:r w:rsidRPr="00E22DCF">
        <w:t>ями</w:t>
      </w:r>
      <w:proofErr w:type="spellEnd"/>
      <w:r w:rsidRPr="00E22DCF">
        <w:t>) общественности.</w:t>
      </w:r>
      <w:r w:rsidRPr="00E22DCF">
        <w:br/>
        <w:t xml:space="preserve">По </w:t>
      </w:r>
      <w:proofErr w:type="spellStart"/>
      <w:r w:rsidRPr="00E22DCF">
        <w:t>пп</w:t>
      </w:r>
      <w:proofErr w:type="spellEnd"/>
      <w:r w:rsidRPr="00E22DCF">
        <w:t>. 7.9.5.4 протокол общественных обсуждений (общественные обсуждения в форме опроса) оформляется с приложениями – опросными листами.</w:t>
      </w:r>
      <w:r w:rsidRPr="00E22DCF">
        <w:br/>
        <w:t xml:space="preserve">По пп.7.9.5.2 протокол общественных обсуждений (общественные обсуждения в форме общественных слушаний) оформляется без приложений, подписи ставятся под текстом </w:t>
      </w:r>
      <w:r w:rsidRPr="00E22DCF">
        <w:lastRenderedPageBreak/>
        <w:t>протокола.</w:t>
      </w:r>
      <w:r w:rsidRPr="00E22DCF">
        <w:br/>
        <w:t>Срок сбора замечаний и предложений общественности составляет 10 календарных дней после срока окончания общественных обсуждений, предусмотрен Требованиями.</w:t>
      </w:r>
      <w:r w:rsidRPr="00E22DCF">
        <w:br/>
        <w:t>Дата размещения на сайтах должна быть не позже доступности в уведомлении и протоколе.</w:t>
      </w:r>
      <w:r w:rsidRPr="00E22DCF">
        <w:br/>
        <w:t xml:space="preserve">В соответствии с </w:t>
      </w:r>
      <w:proofErr w:type="spellStart"/>
      <w:r w:rsidRPr="00E22DCF">
        <w:t>пп</w:t>
      </w:r>
      <w:proofErr w:type="spellEnd"/>
      <w:r w:rsidRPr="00E22DCF">
        <w:t>. 7.9.5.3 необходимо оформить регистрационные листы участников общественных слушаний.</w:t>
      </w:r>
    </w:p>
    <w:p w:rsidR="00250D10" w:rsidRPr="00E22DCF" w:rsidRDefault="00250D10" w:rsidP="00E22DCF">
      <w:pPr>
        <w:jc w:val="both"/>
        <w:rPr>
          <w:sz w:val="24"/>
          <w:szCs w:val="24"/>
        </w:rPr>
      </w:pPr>
    </w:p>
    <w:sectPr w:rsidR="00250D10" w:rsidRPr="00E22DCF" w:rsidSect="00E22DCF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DCF"/>
    <w:rsid w:val="00250D10"/>
    <w:rsid w:val="00E2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2023-08-22T11:16:00Z</dcterms:created>
  <dcterms:modified xsi:type="dcterms:W3CDTF">2023-08-22T11:17:00Z</dcterms:modified>
</cp:coreProperties>
</file>