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1475C4">
        <w:t xml:space="preserve"> 62</w:t>
      </w:r>
      <w:r w:rsidR="00954D63">
        <w:t>-п</w:t>
      </w:r>
      <w:r w:rsidR="006E211C" w:rsidRPr="00AE15C5">
        <w:t xml:space="preserve"> </w:t>
      </w:r>
      <w:r w:rsidR="0001053A" w:rsidRPr="00AE15C5">
        <w:t>от</w:t>
      </w:r>
      <w:r w:rsidR="001475C4">
        <w:t xml:space="preserve"> 28</w:t>
      </w:r>
      <w:r w:rsidR="00333218" w:rsidRPr="00AE15C5">
        <w:t>.</w:t>
      </w:r>
      <w:r w:rsidR="00185492">
        <w:t>07</w:t>
      </w:r>
      <w:r w:rsidR="00333218" w:rsidRPr="00AE15C5">
        <w:t>.20</w:t>
      </w:r>
      <w:r w:rsidR="003F559B" w:rsidRPr="00AE15C5">
        <w:t>2</w:t>
      </w:r>
      <w:r w:rsidR="00CD3183">
        <w:t>3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857F2A" w:rsidRDefault="00DA6CEE" w:rsidP="00E401D6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857F2A">
        <w:rPr>
          <w:shd w:val="clear" w:color="auto" w:fill="FFFFFF"/>
        </w:rPr>
        <w:t>:</w:t>
      </w:r>
    </w:p>
    <w:p w:rsidR="009752A8" w:rsidRDefault="00857F2A" w:rsidP="00E401D6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F3389E">
        <w:rPr>
          <w:shd w:val="clear" w:color="auto" w:fill="FFFFFF"/>
        </w:rPr>
        <w:t xml:space="preserve"> </w:t>
      </w:r>
      <w:r w:rsidR="00C857F8" w:rsidRPr="00C857F8">
        <w:rPr>
          <w:shd w:val="clear" w:color="auto" w:fill="FFFFFF"/>
        </w:rPr>
        <w:t xml:space="preserve">с </w:t>
      </w:r>
      <w:r w:rsidR="003F7BD8">
        <w:rPr>
          <w:shd w:val="clear" w:color="auto" w:fill="FFFFFF"/>
        </w:rPr>
        <w:t>уменьшением</w:t>
      </w:r>
      <w:r w:rsidR="00C857F8" w:rsidRPr="00913357">
        <w:rPr>
          <w:sz w:val="28"/>
          <w:szCs w:val="28"/>
          <w:shd w:val="clear" w:color="auto" w:fill="FFFFFF"/>
        </w:rPr>
        <w:t xml:space="preserve"> </w:t>
      </w:r>
      <w:r w:rsidR="003F7BD8">
        <w:rPr>
          <w:shd w:val="clear" w:color="auto" w:fill="FFFFFF"/>
        </w:rPr>
        <w:t>на 780</w:t>
      </w:r>
      <w:r w:rsidR="00C857F8" w:rsidRPr="00C857F8">
        <w:rPr>
          <w:shd w:val="clear" w:color="auto" w:fill="FFFFFF"/>
        </w:rPr>
        <w:t xml:space="preserve">,00 рублей прогнозируемых поступлений </w:t>
      </w:r>
      <w:r w:rsidR="006902AC">
        <w:rPr>
          <w:shd w:val="clear" w:color="auto" w:fill="FFFFFF"/>
        </w:rPr>
        <w:t>налога на доходы физических лиц</w:t>
      </w:r>
      <w:r w:rsidR="00C857F8" w:rsidRPr="00C857F8">
        <w:rPr>
          <w:shd w:val="clear" w:color="auto" w:fill="FFFFFF"/>
        </w:rPr>
        <w:t xml:space="preserve"> на 2023 год</w:t>
      </w:r>
      <w:r w:rsidR="009C0EFE">
        <w:rPr>
          <w:shd w:val="clear" w:color="auto" w:fill="FFFFFF"/>
        </w:rPr>
        <w:t>;</w:t>
      </w:r>
    </w:p>
    <w:p w:rsidR="003F7BD8" w:rsidRDefault="003F7BD8" w:rsidP="00E401D6">
      <w:pPr>
        <w:ind w:firstLine="708"/>
        <w:jc w:val="both"/>
        <w:rPr>
          <w:shd w:val="clear" w:color="auto" w:fill="FFFFFF"/>
        </w:rPr>
      </w:pPr>
      <w:r>
        <w:t xml:space="preserve">- </w:t>
      </w:r>
      <w:r w:rsidRPr="008E4802">
        <w:rPr>
          <w:shd w:val="clear" w:color="auto" w:fill="FFFFFF"/>
        </w:rPr>
        <w:t xml:space="preserve">с </w:t>
      </w:r>
      <w:r>
        <w:rPr>
          <w:shd w:val="clear" w:color="auto" w:fill="FFFFFF"/>
        </w:rPr>
        <w:t>уменьшением</w:t>
      </w:r>
      <w:r w:rsidRPr="008E4802">
        <w:rPr>
          <w:shd w:val="clear" w:color="auto" w:fill="FFFFFF"/>
        </w:rPr>
        <w:t xml:space="preserve"> иных межбюджетных трансфертов из районного бюджета в су</w:t>
      </w:r>
      <w:r>
        <w:rPr>
          <w:shd w:val="clear" w:color="auto" w:fill="FFFFFF"/>
        </w:rPr>
        <w:t>мме    3 334,00</w:t>
      </w:r>
      <w:r w:rsidRPr="008E4802">
        <w:rPr>
          <w:shd w:val="clear" w:color="auto" w:fill="FFFFFF"/>
        </w:rPr>
        <w:t xml:space="preserve"> рублей</w:t>
      </w:r>
      <w:r>
        <w:rPr>
          <w:shd w:val="clear" w:color="auto" w:fill="FFFFFF"/>
        </w:rPr>
        <w:t xml:space="preserve"> на у</w:t>
      </w:r>
      <w:r w:rsidRPr="001E6952">
        <w:rPr>
          <w:shd w:val="clear" w:color="auto" w:fill="FFFFFF"/>
        </w:rPr>
        <w:t>тверждение правил землепол</w:t>
      </w:r>
      <w:r>
        <w:rPr>
          <w:shd w:val="clear" w:color="auto" w:fill="FFFFFF"/>
        </w:rPr>
        <w:t xml:space="preserve">ьзования и застройки поселения </w:t>
      </w:r>
      <w:r w:rsidRPr="001E6952">
        <w:rPr>
          <w:shd w:val="clear" w:color="auto" w:fill="FFFFFF"/>
        </w:rPr>
        <w:t>в соответствии с Градостроительным Кодексом Российской Федерации</w:t>
      </w:r>
      <w:r>
        <w:rPr>
          <w:shd w:val="clear" w:color="auto" w:fill="FFFFFF"/>
        </w:rPr>
        <w:t>;</w:t>
      </w:r>
    </w:p>
    <w:p w:rsidR="009C0EFE" w:rsidRDefault="009C0EFE" w:rsidP="00E401D6">
      <w:pPr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- перераспределением свободных бюджетных</w:t>
      </w:r>
      <w:r w:rsidR="003F7BD8">
        <w:rPr>
          <w:shd w:val="clear" w:color="auto" w:fill="FFFFFF"/>
        </w:rPr>
        <w:t xml:space="preserve"> ассигнований на общую сумму 120</w:t>
      </w:r>
      <w:r>
        <w:rPr>
          <w:shd w:val="clear" w:color="auto" w:fill="FFFFFF"/>
        </w:rPr>
        <w:t xml:space="preserve"> 000,00 рублей на обеспечение обязательств по договору оказания услуг по строительному контролю работ на объекте «Ремонт </w:t>
      </w:r>
      <w:r w:rsidRPr="009C0EFE">
        <w:rPr>
          <w:shd w:val="clear" w:color="auto" w:fill="FFFFFF"/>
        </w:rPr>
        <w:t xml:space="preserve">участка автомобильной дороги по ул. Центральная (от дома № 7 до конца участка дома № 33) в с. </w:t>
      </w:r>
      <w:proofErr w:type="spellStart"/>
      <w:r w:rsidRPr="009C0EFE">
        <w:rPr>
          <w:shd w:val="clear" w:color="auto" w:fill="FFFFFF"/>
        </w:rPr>
        <w:t>Яман</w:t>
      </w:r>
      <w:proofErr w:type="spellEnd"/>
      <w:r w:rsidRPr="009C0EFE">
        <w:rPr>
          <w:shd w:val="clear" w:color="auto" w:fill="FFFFFF"/>
        </w:rPr>
        <w:t xml:space="preserve"> Яманского сельского поселения Крутинского муниципального района Омской области</w:t>
      </w:r>
      <w:r>
        <w:rPr>
          <w:shd w:val="clear" w:color="auto" w:fill="FFFFFF"/>
        </w:rPr>
        <w:t>».</w:t>
      </w:r>
      <w:proofErr w:type="gramEnd"/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6902AC" w:rsidRDefault="006902AC" w:rsidP="00DA6CEE">
      <w:pPr>
        <w:ind w:firstLine="708"/>
        <w:jc w:val="both"/>
      </w:pPr>
    </w:p>
    <w:p w:rsidR="006902AC" w:rsidRDefault="006902AC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0F47CE" w:rsidRPr="00AE15C5" w:rsidTr="007231D2">
        <w:tc>
          <w:tcPr>
            <w:tcW w:w="4785" w:type="dxa"/>
          </w:tcPr>
          <w:p w:rsidR="007C696B" w:rsidRPr="00AE15C5" w:rsidRDefault="007C696B" w:rsidP="007231D2">
            <w:pPr>
              <w:spacing w:line="240" w:lineRule="exact"/>
              <w:jc w:val="right"/>
            </w:pPr>
          </w:p>
        </w:tc>
        <w:tc>
          <w:tcPr>
            <w:tcW w:w="4785" w:type="dxa"/>
            <w:hideMark/>
          </w:tcPr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Приложение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 xml:space="preserve"> к пояснительной записке к постановлению №</w:t>
            </w:r>
            <w:r w:rsidR="001475C4">
              <w:t xml:space="preserve"> 62</w:t>
            </w:r>
            <w:r w:rsidR="00954D63">
              <w:t>-п</w:t>
            </w:r>
            <w:r w:rsidR="0001002E" w:rsidRPr="00AE15C5">
              <w:t xml:space="preserve"> </w:t>
            </w:r>
            <w:r w:rsidR="001475C4">
              <w:t>от 28</w:t>
            </w:r>
            <w:r w:rsidR="0096622B" w:rsidRPr="00AE15C5">
              <w:t>.</w:t>
            </w:r>
            <w:r w:rsidR="00185492">
              <w:t>07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466605">
              <w:t>3</w:t>
            </w:r>
            <w:r w:rsidRPr="00AE15C5">
              <w:t xml:space="preserve"> года  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от 18 сентября 2013 года № 78</w:t>
            </w:r>
          </w:p>
          <w:p w:rsidR="000F47CE" w:rsidRPr="00AE15C5" w:rsidRDefault="000F47CE" w:rsidP="000F47CE">
            <w:pPr>
              <w:spacing w:line="240" w:lineRule="exact"/>
              <w:jc w:val="right"/>
            </w:pPr>
            <w:r w:rsidRPr="00AE15C5">
              <w:t xml:space="preserve">«Об утверждении муниципальной программы «Устойчивое развитие территории Яманского </w:t>
            </w:r>
            <w:proofErr w:type="gramStart"/>
            <w:r w:rsidRPr="00AE15C5">
              <w:t>сельского</w:t>
            </w:r>
            <w:proofErr w:type="gramEnd"/>
          </w:p>
        </w:tc>
      </w:tr>
    </w:tbl>
    <w:p w:rsidR="000F47CE" w:rsidRPr="00AE15C5" w:rsidRDefault="000F47CE" w:rsidP="00A67A8E">
      <w:pPr>
        <w:spacing w:line="240" w:lineRule="exact"/>
        <w:ind w:right="-1"/>
        <w:jc w:val="right"/>
      </w:pPr>
      <w:r w:rsidRPr="00AE15C5">
        <w:t xml:space="preserve">                                                                             поселения Крутинского           </w:t>
      </w:r>
      <w:r w:rsidR="00475BAF" w:rsidRPr="00AE15C5">
        <w:t xml:space="preserve">                           </w:t>
      </w:r>
      <w:r w:rsidRPr="00AE15C5">
        <w:t>муниципального района</w:t>
      </w:r>
    </w:p>
    <w:p w:rsidR="000F47CE" w:rsidRPr="00AE15C5" w:rsidRDefault="000F47CE" w:rsidP="00A67A8E">
      <w:pPr>
        <w:spacing w:line="240" w:lineRule="exact"/>
        <w:ind w:right="-1"/>
        <w:jc w:val="right"/>
      </w:pPr>
      <w:r w:rsidRPr="00AE15C5">
        <w:t xml:space="preserve">                                  Омской области» </w:t>
      </w: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1475C4">
        <w:rPr>
          <w:sz w:val="28"/>
          <w:szCs w:val="28"/>
        </w:rPr>
        <w:t>56 607 307</w:t>
      </w:r>
      <w:r w:rsidR="00996518">
        <w:rPr>
          <w:sz w:val="28"/>
          <w:szCs w:val="28"/>
        </w:rPr>
        <w:t>,93</w:t>
      </w:r>
      <w:r w:rsidR="001A41D9">
        <w:rPr>
          <w:sz w:val="28"/>
          <w:szCs w:val="28"/>
        </w:rPr>
        <w:t xml:space="preserve">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1475C4">
        <w:t>13 321 555</w:t>
      </w:r>
      <w:r w:rsidR="00996518">
        <w:t xml:space="preserve">,97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>
        <w:t xml:space="preserve">3 633 570,30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 xml:space="preserve">3 611 955,78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 xml:space="preserve">3 611 955,78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D2B41"/>
    <w:rsid w:val="000D46FB"/>
    <w:rsid w:val="000F3093"/>
    <w:rsid w:val="000F47CE"/>
    <w:rsid w:val="000F61AD"/>
    <w:rsid w:val="0011704D"/>
    <w:rsid w:val="00123CE3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20359A"/>
    <w:rsid w:val="002075B9"/>
    <w:rsid w:val="00211F18"/>
    <w:rsid w:val="00217D17"/>
    <w:rsid w:val="0022789C"/>
    <w:rsid w:val="002343CB"/>
    <w:rsid w:val="0024741D"/>
    <w:rsid w:val="00265517"/>
    <w:rsid w:val="00277287"/>
    <w:rsid w:val="00277D86"/>
    <w:rsid w:val="00284707"/>
    <w:rsid w:val="00290E31"/>
    <w:rsid w:val="00292B5A"/>
    <w:rsid w:val="002A23A3"/>
    <w:rsid w:val="002B0404"/>
    <w:rsid w:val="002C5026"/>
    <w:rsid w:val="002D3D84"/>
    <w:rsid w:val="002D4918"/>
    <w:rsid w:val="002F51D8"/>
    <w:rsid w:val="002F5468"/>
    <w:rsid w:val="003017B3"/>
    <w:rsid w:val="00307957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7E7B"/>
    <w:rsid w:val="003427CE"/>
    <w:rsid w:val="00342FF2"/>
    <w:rsid w:val="003446C2"/>
    <w:rsid w:val="00344C2B"/>
    <w:rsid w:val="003454BB"/>
    <w:rsid w:val="00351F93"/>
    <w:rsid w:val="003609BB"/>
    <w:rsid w:val="003659C1"/>
    <w:rsid w:val="0037546F"/>
    <w:rsid w:val="003856D1"/>
    <w:rsid w:val="00390100"/>
    <w:rsid w:val="00391C01"/>
    <w:rsid w:val="00391CF9"/>
    <w:rsid w:val="003973A9"/>
    <w:rsid w:val="003973F7"/>
    <w:rsid w:val="003E21AD"/>
    <w:rsid w:val="003F559B"/>
    <w:rsid w:val="003F7BD8"/>
    <w:rsid w:val="00401BFE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3549"/>
    <w:rsid w:val="004D74F1"/>
    <w:rsid w:val="004E44EE"/>
    <w:rsid w:val="004F6092"/>
    <w:rsid w:val="00501A28"/>
    <w:rsid w:val="00511B73"/>
    <w:rsid w:val="00515E69"/>
    <w:rsid w:val="005201EC"/>
    <w:rsid w:val="00520F4B"/>
    <w:rsid w:val="0052349A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B0EA4"/>
    <w:rsid w:val="005B4507"/>
    <w:rsid w:val="005B57AD"/>
    <w:rsid w:val="005C19EC"/>
    <w:rsid w:val="005C45E8"/>
    <w:rsid w:val="005D1B7F"/>
    <w:rsid w:val="005E1F08"/>
    <w:rsid w:val="005E3A76"/>
    <w:rsid w:val="005F781C"/>
    <w:rsid w:val="00600836"/>
    <w:rsid w:val="00607076"/>
    <w:rsid w:val="00610670"/>
    <w:rsid w:val="00613CCF"/>
    <w:rsid w:val="00620FF6"/>
    <w:rsid w:val="00622DA5"/>
    <w:rsid w:val="00633A40"/>
    <w:rsid w:val="006414D7"/>
    <w:rsid w:val="006422F4"/>
    <w:rsid w:val="00645C02"/>
    <w:rsid w:val="0066042A"/>
    <w:rsid w:val="00674852"/>
    <w:rsid w:val="00680089"/>
    <w:rsid w:val="006863B8"/>
    <w:rsid w:val="006902AC"/>
    <w:rsid w:val="006959B8"/>
    <w:rsid w:val="006B25B5"/>
    <w:rsid w:val="006B6C08"/>
    <w:rsid w:val="006B6F78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700541"/>
    <w:rsid w:val="00712692"/>
    <w:rsid w:val="00716096"/>
    <w:rsid w:val="00723707"/>
    <w:rsid w:val="0072486D"/>
    <w:rsid w:val="007257D4"/>
    <w:rsid w:val="007273EE"/>
    <w:rsid w:val="0074466B"/>
    <w:rsid w:val="00744D2B"/>
    <w:rsid w:val="00747CC0"/>
    <w:rsid w:val="00751594"/>
    <w:rsid w:val="00755CDC"/>
    <w:rsid w:val="00756D42"/>
    <w:rsid w:val="00762641"/>
    <w:rsid w:val="00776E72"/>
    <w:rsid w:val="007865A4"/>
    <w:rsid w:val="007B7678"/>
    <w:rsid w:val="007C16DB"/>
    <w:rsid w:val="007C696B"/>
    <w:rsid w:val="007D06AD"/>
    <w:rsid w:val="007D6397"/>
    <w:rsid w:val="007E2CD9"/>
    <w:rsid w:val="007E343F"/>
    <w:rsid w:val="007F26E2"/>
    <w:rsid w:val="007F61E8"/>
    <w:rsid w:val="008024AF"/>
    <w:rsid w:val="00807030"/>
    <w:rsid w:val="0081413E"/>
    <w:rsid w:val="00817B7E"/>
    <w:rsid w:val="0082015F"/>
    <w:rsid w:val="00832AEC"/>
    <w:rsid w:val="00832BB5"/>
    <w:rsid w:val="008338EC"/>
    <w:rsid w:val="00840D1C"/>
    <w:rsid w:val="00841716"/>
    <w:rsid w:val="00845802"/>
    <w:rsid w:val="00846914"/>
    <w:rsid w:val="00847186"/>
    <w:rsid w:val="00851666"/>
    <w:rsid w:val="00857500"/>
    <w:rsid w:val="00857F2A"/>
    <w:rsid w:val="00862506"/>
    <w:rsid w:val="00866651"/>
    <w:rsid w:val="008779B5"/>
    <w:rsid w:val="00890B19"/>
    <w:rsid w:val="00891157"/>
    <w:rsid w:val="008C1816"/>
    <w:rsid w:val="008C2BD1"/>
    <w:rsid w:val="008D64E0"/>
    <w:rsid w:val="008E4802"/>
    <w:rsid w:val="008F1671"/>
    <w:rsid w:val="008F5F27"/>
    <w:rsid w:val="00901119"/>
    <w:rsid w:val="0090177D"/>
    <w:rsid w:val="00911FD1"/>
    <w:rsid w:val="00913531"/>
    <w:rsid w:val="0091602C"/>
    <w:rsid w:val="0093296D"/>
    <w:rsid w:val="00941269"/>
    <w:rsid w:val="00944431"/>
    <w:rsid w:val="009468BF"/>
    <w:rsid w:val="0095276D"/>
    <w:rsid w:val="00954D63"/>
    <w:rsid w:val="00957971"/>
    <w:rsid w:val="00962F04"/>
    <w:rsid w:val="009648F8"/>
    <w:rsid w:val="0096622B"/>
    <w:rsid w:val="00973455"/>
    <w:rsid w:val="00974E0D"/>
    <w:rsid w:val="009752A8"/>
    <w:rsid w:val="0097606B"/>
    <w:rsid w:val="00992A4D"/>
    <w:rsid w:val="00996518"/>
    <w:rsid w:val="009C0EFE"/>
    <w:rsid w:val="009C1EEA"/>
    <w:rsid w:val="009E284C"/>
    <w:rsid w:val="009F2F4A"/>
    <w:rsid w:val="009F61CA"/>
    <w:rsid w:val="00A235C4"/>
    <w:rsid w:val="00A27503"/>
    <w:rsid w:val="00A27B3A"/>
    <w:rsid w:val="00A402A6"/>
    <w:rsid w:val="00A470A3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B13D8"/>
    <w:rsid w:val="00AC38E2"/>
    <w:rsid w:val="00AE15C5"/>
    <w:rsid w:val="00AF0C88"/>
    <w:rsid w:val="00AF296F"/>
    <w:rsid w:val="00AF7B3F"/>
    <w:rsid w:val="00B061E4"/>
    <w:rsid w:val="00B10252"/>
    <w:rsid w:val="00B14671"/>
    <w:rsid w:val="00B1495A"/>
    <w:rsid w:val="00B235C9"/>
    <w:rsid w:val="00B25277"/>
    <w:rsid w:val="00B2561A"/>
    <w:rsid w:val="00B3080D"/>
    <w:rsid w:val="00B34393"/>
    <w:rsid w:val="00B3785C"/>
    <w:rsid w:val="00B41106"/>
    <w:rsid w:val="00B421A1"/>
    <w:rsid w:val="00B44943"/>
    <w:rsid w:val="00B47C51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7569"/>
    <w:rsid w:val="00BB2F02"/>
    <w:rsid w:val="00BB4988"/>
    <w:rsid w:val="00BC1CC6"/>
    <w:rsid w:val="00BD0DF3"/>
    <w:rsid w:val="00BE0F8D"/>
    <w:rsid w:val="00BE792A"/>
    <w:rsid w:val="00BF1D4D"/>
    <w:rsid w:val="00BF6C62"/>
    <w:rsid w:val="00C031F7"/>
    <w:rsid w:val="00C036E5"/>
    <w:rsid w:val="00C047AC"/>
    <w:rsid w:val="00C14A6C"/>
    <w:rsid w:val="00C168F2"/>
    <w:rsid w:val="00C22EC0"/>
    <w:rsid w:val="00C3185E"/>
    <w:rsid w:val="00C40518"/>
    <w:rsid w:val="00C423E4"/>
    <w:rsid w:val="00C42CB5"/>
    <w:rsid w:val="00C56EC9"/>
    <w:rsid w:val="00C61293"/>
    <w:rsid w:val="00C648D6"/>
    <w:rsid w:val="00C65E93"/>
    <w:rsid w:val="00C6630B"/>
    <w:rsid w:val="00C857F8"/>
    <w:rsid w:val="00CA26C9"/>
    <w:rsid w:val="00CA76E0"/>
    <w:rsid w:val="00CB23AC"/>
    <w:rsid w:val="00CB439B"/>
    <w:rsid w:val="00CC15BD"/>
    <w:rsid w:val="00CD3183"/>
    <w:rsid w:val="00CD3FDC"/>
    <w:rsid w:val="00CD45F1"/>
    <w:rsid w:val="00CE7515"/>
    <w:rsid w:val="00CF1025"/>
    <w:rsid w:val="00CF3549"/>
    <w:rsid w:val="00CF4231"/>
    <w:rsid w:val="00D016A7"/>
    <w:rsid w:val="00D15DC8"/>
    <w:rsid w:val="00D3142C"/>
    <w:rsid w:val="00D40342"/>
    <w:rsid w:val="00D4069A"/>
    <w:rsid w:val="00D40CDE"/>
    <w:rsid w:val="00D45EC3"/>
    <w:rsid w:val="00D479D4"/>
    <w:rsid w:val="00D5494F"/>
    <w:rsid w:val="00D647A6"/>
    <w:rsid w:val="00D75DA0"/>
    <w:rsid w:val="00D7660D"/>
    <w:rsid w:val="00D769A9"/>
    <w:rsid w:val="00D849BF"/>
    <w:rsid w:val="00DA6CEE"/>
    <w:rsid w:val="00DC6F8F"/>
    <w:rsid w:val="00DC7006"/>
    <w:rsid w:val="00DD090A"/>
    <w:rsid w:val="00DE280B"/>
    <w:rsid w:val="00DE4DA2"/>
    <w:rsid w:val="00DF1ADA"/>
    <w:rsid w:val="00E00BF6"/>
    <w:rsid w:val="00E01501"/>
    <w:rsid w:val="00E0530B"/>
    <w:rsid w:val="00E14554"/>
    <w:rsid w:val="00E236C8"/>
    <w:rsid w:val="00E32ABB"/>
    <w:rsid w:val="00E3731F"/>
    <w:rsid w:val="00E401D6"/>
    <w:rsid w:val="00E40D63"/>
    <w:rsid w:val="00E53128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70A3"/>
    <w:rsid w:val="00EE29DD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19A6"/>
    <w:rsid w:val="00F428D5"/>
    <w:rsid w:val="00F47ABD"/>
    <w:rsid w:val="00F51DAE"/>
    <w:rsid w:val="00F54367"/>
    <w:rsid w:val="00F566DC"/>
    <w:rsid w:val="00F65485"/>
    <w:rsid w:val="00F71A18"/>
    <w:rsid w:val="00F81E11"/>
    <w:rsid w:val="00F9230B"/>
    <w:rsid w:val="00FA4764"/>
    <w:rsid w:val="00FA4833"/>
    <w:rsid w:val="00FA5657"/>
    <w:rsid w:val="00FB2A41"/>
    <w:rsid w:val="00FB531C"/>
    <w:rsid w:val="00FB6280"/>
    <w:rsid w:val="00FB7A5A"/>
    <w:rsid w:val="00FC31E3"/>
    <w:rsid w:val="00FC3D9D"/>
    <w:rsid w:val="00FD0650"/>
    <w:rsid w:val="00FD0C67"/>
    <w:rsid w:val="00FD75C8"/>
    <w:rsid w:val="00FF1167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360</cp:revision>
  <cp:lastPrinted>2021-12-20T05:21:00Z</cp:lastPrinted>
  <dcterms:created xsi:type="dcterms:W3CDTF">2015-05-25T07:09:00Z</dcterms:created>
  <dcterms:modified xsi:type="dcterms:W3CDTF">2023-07-28T10:15:00Z</dcterms:modified>
</cp:coreProperties>
</file>